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LESSON PLANS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MOLLY MEYERS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WEEK 16 ( Dec. 8th– Dec. 12th)</w:t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62.393075356415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3.2342158859469"/>
        <w:gridCol w:w="2058.0855397148675"/>
        <w:gridCol w:w="2921.3380855397145"/>
        <w:gridCol w:w="3087.1283095723015"/>
        <w:gridCol w:w="2572.6069246435845"/>
        <w:tblGridChange w:id="0">
          <w:tblGrid>
            <w:gridCol w:w="823.2342158859469"/>
            <w:gridCol w:w="2058.0855397148675"/>
            <w:gridCol w:w="2921.3380855397145"/>
            <w:gridCol w:w="3087.1283095723015"/>
            <w:gridCol w:w="2572.6069246435845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Pre-Algebra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Algebra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Advanced Algebra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Pre-Geometry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7-5  Percent of Change</w:t>
            </w:r>
          </w:p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p.354-356  3-21 all, 24</w:t>
            </w:r>
          </w:p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7-1 to 7-4 Review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p.441 Quiz  1, 7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p.457  Quiz  2, 8, 10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6-1 to 6-3 Review</w:t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p.427  Quiz  1-3 all, 7-9 all, 14</w:t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p.445  Quiz  2-6 all, 8</w:t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p.467   19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6-7  Circumference of a Circle</w:t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 265 CP 1-8 all</w:t>
            </w:r>
          </w:p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p.266 WE  1-23 all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7-6  Percent Applications</w:t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p.359-360  3-18 all, 20, 22-25 all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bookmarkStart w:colFirst="0" w:colLast="0" w:name="_heading=h.qootv39w4piz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7-1 to 7-4 Quiz</w:t>
            </w:r>
          </w:p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bookmarkStart w:colFirst="0" w:colLast="0" w:name="_heading=h.qootv39w4piz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bookmarkStart w:colFirst="0" w:colLast="0" w:name="_heading=h.qootv39w4piz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7-5  Special Types of Linear Systems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bookmarkStart w:colFirst="0" w:colLast="0" w:name="_heading=h.qootv39w4piz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bookmarkStart w:colFirst="0" w:colLast="0" w:name="_heading=h.qootv39w4piz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p.462-464  3-7 all, 8-20 ev, 24-28 all,36,38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6-4 Inverse Functions</w:t>
            </w:r>
          </w:p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p.442-444  1, 2-12 ev, 13, 16-20 ev, 21, 22-28 ev, 39, 40, (46, 47, 48 a + b)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6-8  Area of a Circle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p.269 CP 1-9 all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p.269-270 WE 1-15 all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Progress Learning TESTING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Progress Learning TESTING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Progress Learning TESTING</w:t>
            </w:r>
          </w:p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Progress Learning TESTING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Thurs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Progress Learning TESTING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Progress Learning TESTING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Progress Learning TESTING</w:t>
            </w:r>
          </w:p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Progress Learning TESTING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7-7  Simple + Compound Interest</w:t>
            </w:r>
          </w:p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p.364-366  3, 4, 7, 8-14 ev, 17, 18, 23, 25a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7-6 Linear Inequalities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510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p.469-470  1-8 all, 10-20 ev, 21-24 all, 26, 27, 29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6-5 Graph Square + Cube Roots</w:t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p.449-450  1, 2-6 ev, 9, 10, 12, 16-26 ev, 27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6-7 + 6-8 Review</w:t>
            </w:r>
          </w:p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p.271  ST  2-6 all</w:t>
            </w:r>
          </w:p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2HV9/d360OvV/ybTCjfaoeP4Q==">CgMxLjAyDmgucW9vdHYzOXc0cGl6Mg5oLnFvb3R2Mzl3NHBpejIOaC5xb290djM5dzRwaXoyDmgucW9vdHYzOXc0cGl6Mg5oLnFvb3R2Mzl3NHBpejgAciExNWQ4TU5sRUFSZnloUDRkdUJHcE8zY3NqQWJlTUpSZTY=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